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ADB" w:rsidRPr="008E7ADB" w:rsidRDefault="008E7ADB" w:rsidP="008E7ADB">
      <w:pPr>
        <w:jc w:val="center"/>
        <w:rPr>
          <w:rFonts w:asciiTheme="minorHAnsi" w:hAnsiTheme="minorHAnsi"/>
          <w:color w:val="auto"/>
          <w:sz w:val="28"/>
          <w:szCs w:val="28"/>
        </w:rPr>
      </w:pPr>
      <w:r w:rsidRPr="008E7ADB">
        <w:rPr>
          <w:noProof/>
          <w:lang w:bidi="ar-SA"/>
        </w:rPr>
        <w:drawing>
          <wp:inline distT="0" distB="0" distL="0" distR="0" wp14:anchorId="324EA259" wp14:editId="0DB7042E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ADB" w:rsidRPr="008E7ADB" w:rsidRDefault="008E7ADB" w:rsidP="008E7ADB">
      <w:pPr>
        <w:spacing w:line="256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E7ADB"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8E7ADB" w:rsidRPr="008E7ADB" w:rsidRDefault="008E7ADB" w:rsidP="008E7ADB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8E7ADB">
        <w:rPr>
          <w:rFonts w:ascii="Times New Roman" w:hAnsi="Times New Roman"/>
          <w:b/>
          <w:sz w:val="28"/>
          <w:szCs w:val="28"/>
        </w:rPr>
        <w:t>(первого созыва)</w:t>
      </w:r>
    </w:p>
    <w:p w:rsidR="008E7ADB" w:rsidRPr="008E7ADB" w:rsidRDefault="008E7ADB" w:rsidP="008E7ADB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8E7ADB" w:rsidRPr="008E7ADB" w:rsidRDefault="008E7ADB" w:rsidP="008E7ADB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8E7ADB">
        <w:rPr>
          <w:rFonts w:ascii="Times New Roman" w:hAnsi="Times New Roman"/>
          <w:b/>
          <w:sz w:val="28"/>
          <w:szCs w:val="28"/>
        </w:rPr>
        <w:t>РЕШЕНИЕ</w:t>
      </w:r>
    </w:p>
    <w:p w:rsidR="008E7ADB" w:rsidRPr="008E7ADB" w:rsidRDefault="008E7ADB" w:rsidP="008E7ADB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8E7ADB" w:rsidRPr="008E7ADB" w:rsidRDefault="008E7ADB" w:rsidP="008E7ADB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>от «</w:t>
      </w:r>
      <w:r w:rsidR="00215C10">
        <w:rPr>
          <w:rFonts w:ascii="Times New Roman" w:hAnsi="Times New Roman"/>
          <w:sz w:val="28"/>
          <w:szCs w:val="28"/>
        </w:rPr>
        <w:t>23</w:t>
      </w:r>
      <w:r w:rsidRPr="008E7ADB">
        <w:rPr>
          <w:rFonts w:ascii="Times New Roman" w:hAnsi="Times New Roman"/>
          <w:sz w:val="28"/>
          <w:szCs w:val="28"/>
        </w:rPr>
        <w:t xml:space="preserve">» </w:t>
      </w:r>
      <w:r w:rsidR="00D303FB">
        <w:rPr>
          <w:rFonts w:ascii="Times New Roman" w:hAnsi="Times New Roman"/>
          <w:sz w:val="28"/>
          <w:szCs w:val="28"/>
        </w:rPr>
        <w:t>декабря</w:t>
      </w:r>
      <w:r w:rsidRPr="008E7ADB">
        <w:rPr>
          <w:rFonts w:ascii="Times New Roman" w:hAnsi="Times New Roman"/>
          <w:sz w:val="28"/>
          <w:szCs w:val="28"/>
        </w:rPr>
        <w:t xml:space="preserve"> 2025 года № </w:t>
      </w:r>
      <w:r w:rsidR="00215C10">
        <w:rPr>
          <w:rFonts w:ascii="Times New Roman" w:hAnsi="Times New Roman"/>
          <w:sz w:val="28"/>
          <w:szCs w:val="28"/>
        </w:rPr>
        <w:t>103</w:t>
      </w:r>
    </w:p>
    <w:p w:rsidR="008E7ADB" w:rsidRDefault="008E7ADB">
      <w:pPr>
        <w:pStyle w:val="23"/>
        <w:shd w:val="clear" w:color="auto" w:fill="auto"/>
        <w:spacing w:before="0" w:after="240" w:line="274" w:lineRule="exact"/>
      </w:pPr>
    </w:p>
    <w:p w:rsidR="008E7ADB" w:rsidRPr="008E7ADB" w:rsidRDefault="008E7ADB" w:rsidP="008E7ADB">
      <w:pPr>
        <w:pStyle w:val="23"/>
        <w:shd w:val="clear" w:color="auto" w:fill="auto"/>
        <w:spacing w:before="0" w:after="240" w:line="274" w:lineRule="exact"/>
        <w:jc w:val="center"/>
        <w:rPr>
          <w:b/>
        </w:rPr>
      </w:pPr>
      <w:r w:rsidRPr="008E7ADB">
        <w:rPr>
          <w:b/>
        </w:rPr>
        <w:t>ОБ УТВЕРЖДЕНИИ ПЕРЕЧНЯ ИНДИКАТОРОВ РИСКА НАРУШЕНИЯ ОБЯЗАТЕЛЬНЫХ ТРЕБОВАНИЙ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</w:p>
    <w:p w:rsidR="008E7ADB" w:rsidRPr="00CC09E1" w:rsidRDefault="008E7ADB" w:rsidP="00CC09E1">
      <w:pPr>
        <w:pStyle w:val="23"/>
        <w:shd w:val="clear" w:color="auto" w:fill="auto"/>
        <w:spacing w:after="0" w:line="274" w:lineRule="exact"/>
        <w:ind w:firstLine="580"/>
        <w:jc w:val="both"/>
        <w:rPr>
          <w:color w:val="000000" w:themeColor="text1"/>
          <w:lang w:eastAsia="en-US" w:bidi="ar-SA"/>
        </w:rPr>
      </w:pPr>
      <w:r>
        <w:t xml:space="preserve">  </w:t>
      </w:r>
      <w:r w:rsidR="00CC09E1">
        <w:t xml:space="preserve"> </w:t>
      </w:r>
      <w:r w:rsidR="00CC09E1" w:rsidRPr="00CC09E1">
        <w:rPr>
          <w:color w:val="auto"/>
          <w:lang w:eastAsia="en-US" w:bidi="ar-SA"/>
        </w:rPr>
        <w:t xml:space="preserve"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с  частью 9, пунктом 3 части 10 статьи 23 Федерального закона от 31 июля 2020 года № 248-ФЗ  «О государственном контроле (надзоре) и муниципальном контроле в Российской Федерации», </w:t>
      </w:r>
    </w:p>
    <w:p w:rsidR="00DD7DC1" w:rsidRPr="008E7ADB" w:rsidRDefault="008E7ADB" w:rsidP="008E7ADB">
      <w:pPr>
        <w:spacing w:line="274" w:lineRule="exact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8E7ADB"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eastAsia="Times New Roman" w:hAnsi="Times New Roman" w:cs="Times New Roman"/>
        </w:rPr>
        <w:t xml:space="preserve">    </w:t>
      </w:r>
      <w:r w:rsidRPr="008E7ADB">
        <w:rPr>
          <w:rFonts w:ascii="Times New Roman" w:eastAsia="Times New Roman" w:hAnsi="Times New Roman" w:cs="Times New Roman"/>
          <w:color w:val="000000" w:themeColor="text1"/>
        </w:rPr>
        <w:t xml:space="preserve">Дума Чухломского муниципального округа Костромской области </w:t>
      </w:r>
      <w:r w:rsidRPr="008E7ADB">
        <w:rPr>
          <w:rFonts w:ascii="Times New Roman" w:eastAsia="Times New Roman" w:hAnsi="Times New Roman" w:cs="Times New Roman"/>
          <w:b/>
          <w:color w:val="000000" w:themeColor="text1"/>
        </w:rPr>
        <w:t>РЕШИЛА:</w:t>
      </w:r>
      <w:r w:rsidRPr="008E7ADB">
        <w:rPr>
          <w:rFonts w:ascii="Times New Roman" w:eastAsia="Times New Roman" w:hAnsi="Times New Roman" w:cs="Times New Roman"/>
          <w:b/>
          <w:bCs/>
          <w:caps/>
          <w:color w:val="auto"/>
          <w:lang w:bidi="ar-SA"/>
        </w:rPr>
        <w:t xml:space="preserve"> </w:t>
      </w:r>
    </w:p>
    <w:p w:rsidR="00084990" w:rsidRPr="00084990" w:rsidRDefault="00546A0B" w:rsidP="00D305E4">
      <w:pPr>
        <w:pStyle w:val="23"/>
        <w:numPr>
          <w:ilvl w:val="0"/>
          <w:numId w:val="1"/>
        </w:numPr>
        <w:shd w:val="clear" w:color="auto" w:fill="auto"/>
        <w:tabs>
          <w:tab w:val="left" w:pos="1000"/>
        </w:tabs>
        <w:spacing w:before="0" w:after="0" w:line="274" w:lineRule="exact"/>
        <w:ind w:firstLine="800"/>
        <w:jc w:val="both"/>
        <w:rPr>
          <w:color w:val="FF0000"/>
        </w:rPr>
      </w:pPr>
      <w:r>
        <w:t xml:space="preserve">Утвердить </w:t>
      </w:r>
      <w:r w:rsidR="00084990">
        <w:t>прилагаемый</w:t>
      </w:r>
      <w:r w:rsidR="0024727A">
        <w:t xml:space="preserve"> </w:t>
      </w:r>
      <w:r>
        <w:rPr>
          <w:rStyle w:val="24"/>
        </w:rPr>
        <w:t xml:space="preserve">перечень </w:t>
      </w:r>
      <w:r>
        <w:t xml:space="preserve">индикаторов </w:t>
      </w:r>
      <w:r>
        <w:rPr>
          <w:rStyle w:val="24"/>
        </w:rPr>
        <w:t xml:space="preserve">риска </w:t>
      </w:r>
      <w:r>
        <w:t xml:space="preserve">нарушения </w:t>
      </w:r>
      <w:r>
        <w:rPr>
          <w:rStyle w:val="24"/>
        </w:rPr>
        <w:t xml:space="preserve">обязательных </w:t>
      </w:r>
      <w:r>
        <w:rPr>
          <w:rStyle w:val="28"/>
        </w:rPr>
        <w:t xml:space="preserve">требований </w:t>
      </w:r>
      <w:r>
        <w:rPr>
          <w:rStyle w:val="25"/>
        </w:rPr>
        <w:t xml:space="preserve">при </w:t>
      </w:r>
      <w:r>
        <w:rPr>
          <w:rStyle w:val="24"/>
        </w:rPr>
        <w:t xml:space="preserve">осуществлении </w:t>
      </w:r>
      <w:r>
        <w:t xml:space="preserve">муниципального контроля </w:t>
      </w:r>
      <w:r>
        <w:rPr>
          <w:rStyle w:val="24"/>
        </w:rPr>
        <w:t xml:space="preserve">за исполнением </w:t>
      </w:r>
      <w:r>
        <w:t xml:space="preserve">единой </w:t>
      </w:r>
      <w:r>
        <w:rPr>
          <w:rStyle w:val="28"/>
        </w:rPr>
        <w:t xml:space="preserve">теплоснабжающей </w:t>
      </w:r>
      <w:r>
        <w:t xml:space="preserve">организацией обязательств по </w:t>
      </w:r>
      <w:r>
        <w:rPr>
          <w:rStyle w:val="24"/>
        </w:rPr>
        <w:t xml:space="preserve">строительству, </w:t>
      </w:r>
      <w:r>
        <w:t xml:space="preserve">реконструкции </w:t>
      </w:r>
      <w:r>
        <w:rPr>
          <w:rStyle w:val="24"/>
        </w:rPr>
        <w:t xml:space="preserve">и (или) </w:t>
      </w:r>
      <w:r>
        <w:rPr>
          <w:rStyle w:val="28"/>
        </w:rPr>
        <w:t xml:space="preserve">модернизации </w:t>
      </w:r>
      <w:r>
        <w:t>объектов теплоснабжения</w:t>
      </w:r>
      <w:r w:rsidR="00084990">
        <w:t>.</w:t>
      </w:r>
    </w:p>
    <w:p w:rsidR="00DD7DC1" w:rsidRPr="0024727A" w:rsidRDefault="00546A0B" w:rsidP="00D305E4">
      <w:pPr>
        <w:pStyle w:val="23"/>
        <w:numPr>
          <w:ilvl w:val="0"/>
          <w:numId w:val="1"/>
        </w:numPr>
        <w:shd w:val="clear" w:color="auto" w:fill="auto"/>
        <w:tabs>
          <w:tab w:val="left" w:pos="1000"/>
        </w:tabs>
        <w:spacing w:before="0" w:after="0" w:line="274" w:lineRule="exact"/>
        <w:ind w:firstLine="800"/>
        <w:jc w:val="both"/>
        <w:rPr>
          <w:color w:val="000000" w:themeColor="text1"/>
        </w:rPr>
      </w:pPr>
      <w:r>
        <w:t xml:space="preserve"> </w:t>
      </w:r>
      <w:r>
        <w:rPr>
          <w:rStyle w:val="24"/>
        </w:rPr>
        <w:t xml:space="preserve">Установить, </w:t>
      </w:r>
      <w:r>
        <w:t xml:space="preserve">что данный </w:t>
      </w:r>
      <w:r>
        <w:rPr>
          <w:rStyle w:val="24"/>
        </w:rPr>
        <w:t xml:space="preserve">Перечень </w:t>
      </w:r>
      <w:r>
        <w:t xml:space="preserve">индикаторов риска </w:t>
      </w:r>
      <w:r>
        <w:rPr>
          <w:rStyle w:val="24"/>
        </w:rPr>
        <w:t xml:space="preserve">используется </w:t>
      </w:r>
      <w:r>
        <w:rPr>
          <w:rStyle w:val="25"/>
        </w:rPr>
        <w:t xml:space="preserve">для </w:t>
      </w:r>
      <w:r>
        <w:rPr>
          <w:rStyle w:val="24"/>
        </w:rPr>
        <w:t xml:space="preserve">определения необходимости проведения внеплановых </w:t>
      </w:r>
      <w:r>
        <w:t xml:space="preserve">проверок </w:t>
      </w:r>
      <w:r>
        <w:rPr>
          <w:rStyle w:val="24"/>
        </w:rPr>
        <w:t xml:space="preserve">при </w:t>
      </w:r>
      <w:r>
        <w:rPr>
          <w:rStyle w:val="25"/>
        </w:rPr>
        <w:t xml:space="preserve">осуществлении </w:t>
      </w:r>
      <w:r>
        <w:t xml:space="preserve">муниципального контроля за </w:t>
      </w:r>
      <w:r>
        <w:rPr>
          <w:rStyle w:val="24"/>
        </w:rPr>
        <w:t xml:space="preserve">исполнением единой теплоснабжающей </w:t>
      </w:r>
      <w:r>
        <w:rPr>
          <w:rStyle w:val="25"/>
        </w:rPr>
        <w:t xml:space="preserve">организацией </w:t>
      </w:r>
      <w:r>
        <w:t xml:space="preserve">обязательств по </w:t>
      </w:r>
      <w:r>
        <w:rPr>
          <w:rStyle w:val="24"/>
        </w:rPr>
        <w:t xml:space="preserve">строительству, реконструкции и (или) модернизации </w:t>
      </w:r>
      <w:r>
        <w:rPr>
          <w:rStyle w:val="25"/>
        </w:rPr>
        <w:t xml:space="preserve">объектов </w:t>
      </w:r>
      <w:r w:rsidR="0024727A" w:rsidRPr="0024727A">
        <w:rPr>
          <w:rStyle w:val="24"/>
          <w:color w:val="000000" w:themeColor="text1"/>
        </w:rPr>
        <w:t>теплоснабжения.</w:t>
      </w:r>
    </w:p>
    <w:p w:rsidR="00DD7DC1" w:rsidRPr="0024727A" w:rsidRDefault="00E97B43" w:rsidP="0024727A">
      <w:pPr>
        <w:pStyle w:val="23"/>
        <w:numPr>
          <w:ilvl w:val="0"/>
          <w:numId w:val="1"/>
        </w:numPr>
        <w:shd w:val="clear" w:color="auto" w:fill="auto"/>
        <w:tabs>
          <w:tab w:val="left" w:pos="1094"/>
        </w:tabs>
        <w:spacing w:before="0" w:after="0" w:line="274" w:lineRule="exact"/>
        <w:ind w:firstLine="800"/>
        <w:jc w:val="both"/>
      </w:pPr>
      <w:r>
        <w:t>Признать утратившим</w:t>
      </w:r>
      <w:r w:rsidR="00546A0B">
        <w:t xml:space="preserve"> </w:t>
      </w:r>
      <w:r w:rsidR="00C9442E">
        <w:rPr>
          <w:rStyle w:val="24"/>
        </w:rPr>
        <w:t xml:space="preserve">силу </w:t>
      </w:r>
      <w:r w:rsidR="00546A0B">
        <w:t xml:space="preserve">решение Совета депутатов городского </w:t>
      </w:r>
      <w:r w:rsidR="00546A0B">
        <w:rPr>
          <w:rStyle w:val="24"/>
        </w:rPr>
        <w:t xml:space="preserve">поселения город Чухлома </w:t>
      </w:r>
      <w:r w:rsidR="00546A0B">
        <w:rPr>
          <w:rStyle w:val="26"/>
        </w:rPr>
        <w:t>Чухломского</w:t>
      </w:r>
      <w:r w:rsidR="00C9442E">
        <w:t xml:space="preserve"> </w:t>
      </w:r>
      <w:r w:rsidR="00546A0B">
        <w:t xml:space="preserve">муниципального </w:t>
      </w:r>
      <w:r w:rsidR="00546A0B">
        <w:rPr>
          <w:rStyle w:val="24"/>
        </w:rPr>
        <w:t xml:space="preserve">района </w:t>
      </w:r>
      <w:r w:rsidR="00546A0B">
        <w:t xml:space="preserve">Костромской </w:t>
      </w:r>
      <w:r w:rsidR="00546A0B">
        <w:rPr>
          <w:rStyle w:val="24"/>
        </w:rPr>
        <w:t xml:space="preserve">области </w:t>
      </w:r>
      <w:r w:rsidR="00546A0B">
        <w:t xml:space="preserve">от </w:t>
      </w:r>
      <w:r>
        <w:t xml:space="preserve">11 </w:t>
      </w:r>
      <w:r w:rsidR="00546A0B">
        <w:rPr>
          <w:rStyle w:val="24"/>
        </w:rPr>
        <w:t xml:space="preserve">апреля </w:t>
      </w:r>
      <w:r>
        <w:t>2023</w:t>
      </w:r>
      <w:r w:rsidR="00546A0B">
        <w:t xml:space="preserve"> года № </w:t>
      </w:r>
      <w:r>
        <w:rPr>
          <w:rStyle w:val="24"/>
        </w:rPr>
        <w:t>293</w:t>
      </w:r>
      <w:r w:rsidR="00546A0B">
        <w:rPr>
          <w:rStyle w:val="24"/>
        </w:rPr>
        <w:t xml:space="preserve"> </w:t>
      </w:r>
      <w:r w:rsidR="00C9442E">
        <w:rPr>
          <w:rStyle w:val="24"/>
        </w:rPr>
        <w:t xml:space="preserve"> </w:t>
      </w:r>
      <w:r w:rsidR="00546A0B">
        <w:rPr>
          <w:rStyle w:val="24"/>
        </w:rPr>
        <w:t xml:space="preserve">«Об </w:t>
      </w:r>
      <w:r w:rsidR="00546A0B">
        <w:rPr>
          <w:rStyle w:val="26"/>
        </w:rPr>
        <w:t xml:space="preserve">утверждении </w:t>
      </w:r>
      <w:r w:rsidR="00546A0B">
        <w:rPr>
          <w:rStyle w:val="24"/>
        </w:rPr>
        <w:t xml:space="preserve">перечня индикаторов </w:t>
      </w:r>
      <w:r w:rsidR="00546A0B">
        <w:t xml:space="preserve">риска нарушения обязательных </w:t>
      </w:r>
      <w:r w:rsidR="00546A0B">
        <w:rPr>
          <w:rStyle w:val="24"/>
        </w:rPr>
        <w:t>требований</w:t>
      </w:r>
      <w:r>
        <w:rPr>
          <w:rStyle w:val="24"/>
        </w:rPr>
        <w:t xml:space="preserve"> при осуществлении муниципального контроля за исполнением  единой теплоснабжающей  организацией обязательств по строительству, реконструкции и (или) модернизации объектов теплоснабжения на территории городского поселения  город Чухлома Чухломского муниципального района Костромской области».</w:t>
      </w:r>
    </w:p>
    <w:p w:rsidR="00084990" w:rsidRPr="00084990" w:rsidRDefault="00084990" w:rsidP="00084990">
      <w:pPr>
        <w:widowControl/>
        <w:jc w:val="both"/>
        <w:rPr>
          <w:rFonts w:ascii="Times New Roman" w:eastAsia="Times New Roman" w:hAnsi="Times New Roman" w:cs="Times New Roman"/>
          <w:bCs/>
          <w:color w:val="000000" w:themeColor="text1"/>
          <w:lang w:bidi="ar-SA"/>
        </w:rPr>
      </w:pPr>
      <w:r w:rsidRPr="0008499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</w:t>
      </w:r>
      <w:r w:rsidR="0024727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</w:t>
      </w:r>
      <w:r w:rsidR="007B74D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24727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332C3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24727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08499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4. </w:t>
      </w:r>
      <w:r w:rsidRPr="00084990">
        <w:rPr>
          <w:rFonts w:ascii="Times New Roman" w:eastAsia="Times New Roman" w:hAnsi="Times New Roman" w:cs="Times New Roman"/>
          <w:bCs/>
          <w:color w:val="000000" w:themeColor="text1"/>
          <w:lang w:bidi="ar-SA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(Хоробрых А.А.).</w:t>
      </w:r>
    </w:p>
    <w:p w:rsidR="00084990" w:rsidRPr="00084990" w:rsidRDefault="00084990" w:rsidP="00D303F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FF0000"/>
          <w:lang w:eastAsia="zh-CN" w:bidi="ar-SA"/>
        </w:rPr>
      </w:pPr>
      <w:r w:rsidRPr="00084990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="0024727A">
        <w:rPr>
          <w:rFonts w:ascii="Times New Roman" w:eastAsia="Times New Roman" w:hAnsi="Times New Roman" w:cs="Times New Roman"/>
          <w:color w:val="auto"/>
          <w:lang w:bidi="ar-SA"/>
        </w:rPr>
        <w:t xml:space="preserve">     </w:t>
      </w:r>
      <w:r w:rsidRPr="00084990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="007B74D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332C3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84990">
        <w:rPr>
          <w:rFonts w:ascii="Times New Roman" w:eastAsia="Times New Roman" w:hAnsi="Times New Roman" w:cs="Times New Roman"/>
          <w:color w:val="auto"/>
          <w:lang w:bidi="ar-SA"/>
        </w:rPr>
        <w:t xml:space="preserve"> 5. Настоящее решение вступает в силу </w:t>
      </w:r>
      <w:r w:rsidR="00D303FB">
        <w:rPr>
          <w:rFonts w:ascii="Times New Roman" w:eastAsia="Times New Roman" w:hAnsi="Times New Roman" w:cs="Times New Roman"/>
          <w:color w:val="auto"/>
          <w:lang w:bidi="ar-SA"/>
        </w:rPr>
        <w:t>после официального опубликования.</w:t>
      </w:r>
    </w:p>
    <w:p w:rsidR="00084990" w:rsidRDefault="00084990" w:rsidP="00084990">
      <w:pPr>
        <w:widowControl/>
        <w:suppressAutoHyphens/>
        <w:jc w:val="both"/>
        <w:rPr>
          <w:rFonts w:ascii="Times New Roman" w:eastAsia="Times New Roman" w:hAnsi="Times New Roman" w:cs="Times New Roman"/>
          <w:color w:val="FF0000"/>
          <w:lang w:eastAsia="zh-CN" w:bidi="ar-SA"/>
        </w:rPr>
      </w:pPr>
    </w:p>
    <w:p w:rsidR="00D32E3D" w:rsidRPr="00084990" w:rsidRDefault="00D32E3D" w:rsidP="00084990">
      <w:pPr>
        <w:widowControl/>
        <w:suppressAutoHyphens/>
        <w:jc w:val="both"/>
        <w:rPr>
          <w:rFonts w:ascii="Times New Roman" w:eastAsia="Times New Roman" w:hAnsi="Times New Roman" w:cs="Times New Roman"/>
          <w:color w:val="FF0000"/>
          <w:lang w:eastAsia="zh-CN" w:bidi="ar-S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C09E1" w:rsidRPr="00CC09E1" w:rsidTr="00A10DC8">
        <w:trPr>
          <w:trHeight w:val="1510"/>
        </w:trPr>
        <w:tc>
          <w:tcPr>
            <w:tcW w:w="4785" w:type="dxa"/>
          </w:tcPr>
          <w:p w:rsidR="00CC09E1" w:rsidRPr="00D32E3D" w:rsidRDefault="00CC09E1" w:rsidP="00CC09E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32E3D" w:rsidRPr="00D32E3D" w:rsidRDefault="00D32E3D" w:rsidP="00D32E3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32E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Председатель Думы Чухломского муниципального округа Костромской области</w:t>
            </w:r>
          </w:p>
          <w:p w:rsidR="00CC09E1" w:rsidRPr="00D32E3D" w:rsidRDefault="00D32E3D" w:rsidP="00D32E3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32E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     _______________О.С. Байкова</w:t>
            </w:r>
          </w:p>
        </w:tc>
        <w:tc>
          <w:tcPr>
            <w:tcW w:w="4786" w:type="dxa"/>
          </w:tcPr>
          <w:p w:rsidR="00CC09E1" w:rsidRPr="00D32E3D" w:rsidRDefault="00CC09E1" w:rsidP="00CC09E1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32E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</w:p>
          <w:p w:rsidR="00D32E3D" w:rsidRPr="00D32E3D" w:rsidRDefault="00D32E3D" w:rsidP="00D32E3D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32E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Глава Чухломского  муниципального округа  </w:t>
            </w:r>
          </w:p>
          <w:p w:rsidR="00D32E3D" w:rsidRPr="00D32E3D" w:rsidRDefault="00D32E3D" w:rsidP="00D32E3D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32E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Костромской области   </w:t>
            </w:r>
          </w:p>
          <w:p w:rsidR="00D32E3D" w:rsidRPr="00D32E3D" w:rsidRDefault="00D32E3D" w:rsidP="00D32E3D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D32E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 Д.С. Майоров</w:t>
            </w:r>
          </w:p>
          <w:p w:rsidR="00CC09E1" w:rsidRPr="00D32E3D" w:rsidRDefault="00CC09E1" w:rsidP="00CC09E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084990" w:rsidRPr="00084990" w:rsidRDefault="00084990" w:rsidP="00084990">
      <w:pPr>
        <w:widowControl/>
        <w:suppressAutoHyphens/>
        <w:jc w:val="both"/>
        <w:rPr>
          <w:rFonts w:ascii="Times New Roman" w:eastAsia="Times New Roman" w:hAnsi="Times New Roman" w:cs="Times New Roman"/>
          <w:color w:val="FF0000"/>
          <w:lang w:eastAsia="zh-CN" w:bidi="ar-SA"/>
        </w:rPr>
      </w:pPr>
    </w:p>
    <w:p w:rsidR="00084990" w:rsidRPr="00084990" w:rsidRDefault="00084990" w:rsidP="00084990">
      <w:pPr>
        <w:widowControl/>
        <w:suppressAutoHyphens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084990">
        <w:rPr>
          <w:rFonts w:ascii="Times New Roman" w:eastAsia="Times New Roman" w:hAnsi="Times New Roman" w:cs="Times New Roman"/>
          <w:color w:val="auto"/>
          <w:lang w:eastAsia="zh-CN" w:bidi="ar-SA"/>
        </w:rPr>
        <w:t xml:space="preserve">                       </w:t>
      </w:r>
      <w:r w:rsidRPr="00084990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                                                          </w:t>
      </w:r>
    </w:p>
    <w:p w:rsidR="00D32E3D" w:rsidRPr="00CC09E1" w:rsidRDefault="00D32E3D" w:rsidP="00D32E3D">
      <w:pPr>
        <w:jc w:val="both"/>
        <w:rPr>
          <w:rFonts w:ascii="Times New Roman" w:hAnsi="Times New Roman" w:cs="Times New Roman"/>
          <w:color w:val="auto"/>
        </w:rPr>
      </w:pPr>
    </w:p>
    <w:p w:rsidR="00084990" w:rsidRDefault="00084990" w:rsidP="00E97B43">
      <w:pPr>
        <w:pStyle w:val="23"/>
        <w:shd w:val="clear" w:color="auto" w:fill="auto"/>
        <w:tabs>
          <w:tab w:val="left" w:pos="1187"/>
        </w:tabs>
        <w:spacing w:before="0" w:after="0" w:line="298" w:lineRule="exact"/>
        <w:jc w:val="both"/>
        <w:rPr>
          <w:color w:val="FF0000"/>
        </w:rPr>
      </w:pPr>
    </w:p>
    <w:p w:rsidR="0032589E" w:rsidRDefault="00546A0B" w:rsidP="0032589E">
      <w:pPr>
        <w:pStyle w:val="23"/>
        <w:shd w:val="clear" w:color="auto" w:fill="auto"/>
        <w:spacing w:before="0" w:after="0" w:line="269" w:lineRule="exact"/>
        <w:ind w:left="-142" w:right="9" w:firstLine="142"/>
        <w:jc w:val="right"/>
      </w:pPr>
      <w:bookmarkStart w:id="0" w:name="_GoBack"/>
      <w:bookmarkEnd w:id="0"/>
      <w:r>
        <w:lastRenderedPageBreak/>
        <w:t xml:space="preserve">Приложение </w:t>
      </w:r>
    </w:p>
    <w:p w:rsidR="00C9442E" w:rsidRPr="00C9442E" w:rsidRDefault="00546A0B" w:rsidP="0032589E">
      <w:pPr>
        <w:pStyle w:val="23"/>
        <w:shd w:val="clear" w:color="auto" w:fill="auto"/>
        <w:spacing w:before="0" w:after="0" w:line="269" w:lineRule="exact"/>
        <w:ind w:left="-142" w:right="9" w:firstLine="142"/>
        <w:jc w:val="right"/>
        <w:rPr>
          <w:color w:val="000000" w:themeColor="text1"/>
        </w:rPr>
      </w:pPr>
      <w:r w:rsidRPr="00C9442E">
        <w:rPr>
          <w:color w:val="000000" w:themeColor="text1"/>
        </w:rPr>
        <w:t xml:space="preserve">к решению </w:t>
      </w:r>
      <w:r w:rsidR="00C9442E" w:rsidRPr="00C9442E">
        <w:rPr>
          <w:color w:val="000000" w:themeColor="text1"/>
        </w:rPr>
        <w:t>Думы</w:t>
      </w:r>
      <w:r w:rsidRPr="00C9442E">
        <w:rPr>
          <w:color w:val="000000" w:themeColor="text1"/>
        </w:rPr>
        <w:t xml:space="preserve"> Чухломского муниципального </w:t>
      </w:r>
    </w:p>
    <w:p w:rsidR="00C9442E" w:rsidRPr="00C9442E" w:rsidRDefault="00C9442E" w:rsidP="0032589E">
      <w:pPr>
        <w:pStyle w:val="23"/>
        <w:shd w:val="clear" w:color="auto" w:fill="auto"/>
        <w:spacing w:before="0" w:after="0" w:line="269" w:lineRule="exact"/>
        <w:ind w:left="-142" w:right="9" w:firstLine="142"/>
        <w:jc w:val="right"/>
        <w:rPr>
          <w:color w:val="000000" w:themeColor="text1"/>
        </w:rPr>
      </w:pPr>
      <w:r w:rsidRPr="00C9442E">
        <w:rPr>
          <w:color w:val="000000" w:themeColor="text1"/>
        </w:rPr>
        <w:t>округа</w:t>
      </w:r>
      <w:r w:rsidR="00546A0B" w:rsidRPr="00C9442E">
        <w:rPr>
          <w:color w:val="000000" w:themeColor="text1"/>
        </w:rPr>
        <w:t xml:space="preserve"> Костромской области </w:t>
      </w:r>
    </w:p>
    <w:p w:rsidR="00DD7DC1" w:rsidRPr="00C9442E" w:rsidRDefault="00546A0B" w:rsidP="0032589E">
      <w:pPr>
        <w:pStyle w:val="23"/>
        <w:shd w:val="clear" w:color="auto" w:fill="auto"/>
        <w:spacing w:before="0" w:after="0" w:line="269" w:lineRule="exact"/>
        <w:ind w:left="-142" w:right="9" w:firstLine="142"/>
        <w:jc w:val="right"/>
        <w:rPr>
          <w:color w:val="000000" w:themeColor="text1"/>
        </w:rPr>
      </w:pPr>
      <w:r w:rsidRPr="00C9442E">
        <w:rPr>
          <w:color w:val="000000" w:themeColor="text1"/>
        </w:rPr>
        <w:t>от «</w:t>
      </w:r>
      <w:r w:rsidR="00215C10">
        <w:rPr>
          <w:color w:val="000000" w:themeColor="text1"/>
        </w:rPr>
        <w:t>23</w:t>
      </w:r>
      <w:r w:rsidRPr="00C9442E">
        <w:rPr>
          <w:color w:val="000000" w:themeColor="text1"/>
        </w:rPr>
        <w:t xml:space="preserve">» </w:t>
      </w:r>
      <w:r w:rsidR="00C9442E" w:rsidRPr="00C9442E">
        <w:rPr>
          <w:color w:val="000000" w:themeColor="text1"/>
        </w:rPr>
        <w:t xml:space="preserve"> </w:t>
      </w:r>
      <w:r w:rsidR="00D303FB">
        <w:rPr>
          <w:color w:val="000000" w:themeColor="text1"/>
        </w:rPr>
        <w:t>декабря</w:t>
      </w:r>
      <w:r w:rsidR="00C9442E">
        <w:rPr>
          <w:color w:val="000000" w:themeColor="text1"/>
        </w:rPr>
        <w:t xml:space="preserve"> </w:t>
      </w:r>
      <w:r w:rsidRPr="00C9442E">
        <w:rPr>
          <w:color w:val="000000" w:themeColor="text1"/>
        </w:rPr>
        <w:t xml:space="preserve"> 2025 года № </w:t>
      </w:r>
      <w:r w:rsidR="00215C10">
        <w:rPr>
          <w:color w:val="000000" w:themeColor="text1"/>
        </w:rPr>
        <w:t>103</w:t>
      </w:r>
    </w:p>
    <w:p w:rsidR="0032589E" w:rsidRDefault="0032589E">
      <w:pPr>
        <w:pStyle w:val="30"/>
        <w:shd w:val="clear" w:color="auto" w:fill="auto"/>
        <w:spacing w:before="0"/>
      </w:pPr>
    </w:p>
    <w:p w:rsidR="00DD7DC1" w:rsidRPr="00A15421" w:rsidRDefault="00A15421" w:rsidP="00A15421">
      <w:pPr>
        <w:pStyle w:val="23"/>
        <w:shd w:val="clear" w:color="auto" w:fill="auto"/>
        <w:spacing w:before="0" w:after="240" w:line="274" w:lineRule="exact"/>
        <w:jc w:val="center"/>
        <w:rPr>
          <w:b/>
        </w:rPr>
      </w:pPr>
      <w:r>
        <w:rPr>
          <w:b/>
        </w:rPr>
        <w:t>ПЕРЕЧЕНЬ</w:t>
      </w:r>
      <w:r w:rsidRPr="008E7ADB">
        <w:rPr>
          <w:b/>
        </w:rPr>
        <w:t xml:space="preserve"> ИНДИКАТОРОВ РИСКА НАРУШЕНИЯ ОБЯЗАТЕЛЬНЫХ ТРЕБОВАНИЙ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>
        <w:t xml:space="preserve"> </w:t>
      </w:r>
    </w:p>
    <w:p w:rsidR="00DD7DC1" w:rsidRDefault="00A15421" w:rsidP="00A15421">
      <w:pPr>
        <w:pStyle w:val="23"/>
        <w:shd w:val="clear" w:color="auto" w:fill="auto"/>
        <w:tabs>
          <w:tab w:val="left" w:pos="1418"/>
        </w:tabs>
        <w:spacing w:before="0" w:after="0" w:line="274" w:lineRule="exact"/>
        <w:jc w:val="both"/>
      </w:pPr>
      <w:r>
        <w:rPr>
          <w:rStyle w:val="24"/>
        </w:rPr>
        <w:t xml:space="preserve">1. </w:t>
      </w:r>
      <w:r w:rsidR="00546A0B">
        <w:rPr>
          <w:rStyle w:val="24"/>
        </w:rPr>
        <w:t>Две и более аварии, произошедшие на одних и тех же объектах теплоснабжения в течение трех месяцев подряд по данным мониторинга</w:t>
      </w:r>
      <w:r>
        <w:rPr>
          <w:rStyle w:val="24"/>
        </w:rPr>
        <w:t>.</w:t>
      </w:r>
    </w:p>
    <w:p w:rsidR="00DD7DC1" w:rsidRDefault="00A15421" w:rsidP="00A15421">
      <w:pPr>
        <w:pStyle w:val="23"/>
        <w:shd w:val="clear" w:color="auto" w:fill="auto"/>
        <w:tabs>
          <w:tab w:val="left" w:pos="1418"/>
        </w:tabs>
        <w:spacing w:before="0" w:after="0" w:line="274" w:lineRule="exact"/>
        <w:jc w:val="both"/>
      </w:pPr>
      <w:r>
        <w:rPr>
          <w:rStyle w:val="24"/>
        </w:rPr>
        <w:t xml:space="preserve">2. </w:t>
      </w:r>
      <w:r w:rsidR="00546A0B">
        <w:rPr>
          <w:rStyle w:val="24"/>
        </w:rPr>
        <w:t>Два и более обращения потребителей по вопросам надежности теплоснабжения, а также разногласий, возникающих между единой теплоснабжающей организацией и потребителем тепловой энергии, в течение трех месяцев подряд.</w:t>
      </w:r>
    </w:p>
    <w:p w:rsidR="00DD7DC1" w:rsidRDefault="00A15421" w:rsidP="00A15421">
      <w:pPr>
        <w:pStyle w:val="23"/>
        <w:shd w:val="clear" w:color="auto" w:fill="auto"/>
        <w:tabs>
          <w:tab w:val="left" w:pos="1418"/>
        </w:tabs>
        <w:spacing w:before="0" w:after="0" w:line="274" w:lineRule="exact"/>
        <w:jc w:val="both"/>
      </w:pPr>
      <w:r>
        <w:t xml:space="preserve">3. </w:t>
      </w:r>
      <w:r w:rsidR="00546A0B">
        <w:t>Два и более отключений теплоснабжения, произошедшие на одних и тех же объектах теплоснабжения в течение отопительного периода по данным мониторинга.</w:t>
      </w:r>
    </w:p>
    <w:sectPr w:rsidR="00DD7DC1" w:rsidSect="00D32E3D">
      <w:pgSz w:w="11900" w:h="16840"/>
      <w:pgMar w:top="426" w:right="567" w:bottom="28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339" w:rsidRDefault="001A0339">
      <w:r>
        <w:separator/>
      </w:r>
    </w:p>
  </w:endnote>
  <w:endnote w:type="continuationSeparator" w:id="0">
    <w:p w:rsidR="001A0339" w:rsidRDefault="001A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339" w:rsidRDefault="001A0339"/>
  </w:footnote>
  <w:footnote w:type="continuationSeparator" w:id="0">
    <w:p w:rsidR="001A0339" w:rsidRDefault="001A03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11F86"/>
    <w:multiLevelType w:val="multilevel"/>
    <w:tmpl w:val="25CC6D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26449D"/>
    <w:multiLevelType w:val="multilevel"/>
    <w:tmpl w:val="095203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E8531E"/>
    <w:multiLevelType w:val="multilevel"/>
    <w:tmpl w:val="D0A26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DC1"/>
    <w:rsid w:val="00084990"/>
    <w:rsid w:val="000B6E0A"/>
    <w:rsid w:val="00135B42"/>
    <w:rsid w:val="001A0339"/>
    <w:rsid w:val="00215C10"/>
    <w:rsid w:val="00240991"/>
    <w:rsid w:val="0024727A"/>
    <w:rsid w:val="0032589E"/>
    <w:rsid w:val="00332C3B"/>
    <w:rsid w:val="00546A0B"/>
    <w:rsid w:val="006519CB"/>
    <w:rsid w:val="007B74DD"/>
    <w:rsid w:val="008E7ADB"/>
    <w:rsid w:val="00A15421"/>
    <w:rsid w:val="00A240D2"/>
    <w:rsid w:val="00AB64D3"/>
    <w:rsid w:val="00B0397E"/>
    <w:rsid w:val="00C9442E"/>
    <w:rsid w:val="00CA2E46"/>
    <w:rsid w:val="00CC09E1"/>
    <w:rsid w:val="00CE1021"/>
    <w:rsid w:val="00D303FB"/>
    <w:rsid w:val="00D32E3D"/>
    <w:rsid w:val="00DD7DC1"/>
    <w:rsid w:val="00E62C6F"/>
    <w:rsid w:val="00E97B43"/>
    <w:rsid w:val="00F2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C75CE-47E6-4645-808E-66CCF5339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Exact1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ptExact">
    <w:name w:val="Основной текст (2) + 10 pt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1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2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Заголовок №2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 + Не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1pt">
    <w:name w:val="Основной текст (2) + 11;5 pt;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46"/>
      <w:szCs w:val="46"/>
      <w:u w:val="none"/>
    </w:rPr>
  </w:style>
  <w:style w:type="character" w:customStyle="1" w:styleId="110pt0pt">
    <w:name w:val="Заголовок №1 + 10 pt;Интервал 0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3">
    <w:name w:val="Основной текст (2)"/>
    <w:basedOn w:val="a"/>
    <w:link w:val="2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after="24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-10"/>
      <w:sz w:val="46"/>
      <w:szCs w:val="4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after="66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39"/>
    <w:rsid w:val="00CC09E1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32E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32E3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18</cp:revision>
  <cp:lastPrinted>2025-12-25T07:53:00Z</cp:lastPrinted>
  <dcterms:created xsi:type="dcterms:W3CDTF">2025-07-31T10:20:00Z</dcterms:created>
  <dcterms:modified xsi:type="dcterms:W3CDTF">2025-12-25T07:54:00Z</dcterms:modified>
</cp:coreProperties>
</file>